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0" w:rsidRDefault="00AA2AD0" w:rsidP="00AA2AD0">
      <w:pPr>
        <w:pStyle w:val="NoSpacing"/>
      </w:pPr>
      <w:r>
        <w:t xml:space="preserve">Directions for </w:t>
      </w:r>
      <w:proofErr w:type="spellStart"/>
      <w:r>
        <w:t>Animoto</w:t>
      </w:r>
      <w:proofErr w:type="spellEnd"/>
      <w:r>
        <w:t>:</w:t>
      </w:r>
    </w:p>
    <w:p w:rsidR="00AA2AD0" w:rsidRDefault="00AA2AD0" w:rsidP="00AA2AD0">
      <w:pPr>
        <w:pStyle w:val="NoSpacing"/>
      </w:pPr>
      <w:r>
        <w:t xml:space="preserve">Using your math problem create an </w:t>
      </w:r>
      <w:proofErr w:type="spellStart"/>
      <w:r>
        <w:t>animoto</w:t>
      </w:r>
      <w:proofErr w:type="spellEnd"/>
      <w:r>
        <w:t xml:space="preserve"> to demonstrate the benefits the person in the math problem achieved.  Also within your </w:t>
      </w:r>
      <w:proofErr w:type="spellStart"/>
      <w:r>
        <w:t>animoto</w:t>
      </w:r>
      <w:proofErr w:type="spellEnd"/>
      <w:r>
        <w:t xml:space="preserve"> show the math work and identify what tool was used.</w:t>
      </w: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  <w:numPr>
          <w:ilvl w:val="0"/>
          <w:numId w:val="1"/>
        </w:numPr>
      </w:pPr>
      <w:r>
        <w:t xml:space="preserve">Go to </w:t>
      </w:r>
      <w:hyperlink r:id="rId5" w:history="1">
        <w:r w:rsidRPr="00BC3CB6">
          <w:rPr>
            <w:rStyle w:val="Hyperlink"/>
          </w:rPr>
          <w:t>www.animoto.com</w:t>
        </w:r>
      </w:hyperlink>
    </w:p>
    <w:p w:rsidR="00AA2AD0" w:rsidRDefault="00AA2AD0" w:rsidP="00AA2AD0">
      <w:pPr>
        <w:pStyle w:val="NoSpacing"/>
        <w:numPr>
          <w:ilvl w:val="0"/>
          <w:numId w:val="1"/>
        </w:numPr>
      </w:pPr>
      <w:r>
        <w:t xml:space="preserve">Sign Up  (create an account) to save your </w:t>
      </w:r>
      <w:proofErr w:type="spellStart"/>
      <w:r>
        <w:t>animoto</w:t>
      </w:r>
      <w:proofErr w:type="spellEnd"/>
    </w:p>
    <w:p w:rsidR="00AA2AD0" w:rsidRDefault="00AA2AD0" w:rsidP="00AA2AD0">
      <w:pPr>
        <w:pStyle w:val="NoSpacing"/>
        <w:numPr>
          <w:ilvl w:val="0"/>
          <w:numId w:val="1"/>
        </w:numPr>
      </w:pPr>
      <w:r>
        <w:t>Select Create Video</w:t>
      </w:r>
    </w:p>
    <w:p w:rsidR="00AA2AD0" w:rsidRDefault="00AA2AD0" w:rsidP="00AA2AD0">
      <w:pPr>
        <w:pStyle w:val="NoSpacing"/>
        <w:numPr>
          <w:ilvl w:val="0"/>
          <w:numId w:val="1"/>
        </w:numPr>
      </w:pPr>
      <w:r>
        <w:t xml:space="preserve">Choose a style 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75pt;margin-top:23.85pt;width:207.75pt;height:135pt;z-index:251660288" o:connectortype="straight" strokecolor="red">
            <v:stroke endarrow="block"/>
          </v:shape>
        </w:pict>
      </w:r>
      <w:r>
        <w:t>At this time a screen will pop up and ask you to upgrade or purchase video just select the free option</w:t>
      </w:r>
    </w:p>
    <w:p w:rsidR="00AA2AD0" w:rsidRDefault="00AA2AD0" w:rsidP="00AA2AD0">
      <w:pPr>
        <w:pStyle w:val="NoSpacing"/>
        <w:ind w:left="1080"/>
      </w:pPr>
    </w:p>
    <w:p w:rsidR="00AA2AD0" w:rsidRDefault="00AA2AD0" w:rsidP="00AA2AD0">
      <w:pPr>
        <w:pStyle w:val="NoSpacing"/>
        <w:ind w:left="10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65pt;margin-top:60.8pt;width:96.35pt;height:75.75pt;z-index:251661312;mso-width-relative:margin;mso-height-relative:margin">
            <v:textbox>
              <w:txbxContent>
                <w:p w:rsidR="00AA2AD0" w:rsidRDefault="00AA2AD0" w:rsidP="00AA2AD0">
                  <w:pPr>
                    <w:jc w:val="center"/>
                  </w:pPr>
                  <w:r>
                    <w:t>The upgrade is $50 a year.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248150" cy="2009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01" t="20726" r="15224" b="3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D0" w:rsidRDefault="00AA2AD0" w:rsidP="00AA2AD0">
      <w:pPr>
        <w:pStyle w:val="NoSpacing"/>
        <w:ind w:left="1080"/>
      </w:pPr>
    </w:p>
    <w:p w:rsidR="00AA2AD0" w:rsidRDefault="00AA2AD0" w:rsidP="00AA2AD0">
      <w:pPr>
        <w:pStyle w:val="NoSpacing"/>
        <w:numPr>
          <w:ilvl w:val="1"/>
          <w:numId w:val="1"/>
        </w:numPr>
      </w:pPr>
      <w:r>
        <w:t>If the pop up says it is for Pro users choose a different style</w:t>
      </w:r>
    </w:p>
    <w:p w:rsidR="00AA2AD0" w:rsidRDefault="00AA2AD0" w:rsidP="00AA2AD0">
      <w:pPr>
        <w:pStyle w:val="NoSpacing"/>
        <w:numPr>
          <w:ilvl w:val="0"/>
          <w:numId w:val="1"/>
        </w:numPr>
      </w:pPr>
      <w:r>
        <w:t>Imagery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t>To upload images from Google Images open up a new tab</w:t>
      </w:r>
    </w:p>
    <w:p w:rsidR="00AA2AD0" w:rsidRDefault="00AA2AD0" w:rsidP="00AA2AD0">
      <w:pPr>
        <w:pStyle w:val="NoSpacing"/>
        <w:numPr>
          <w:ilvl w:val="2"/>
          <w:numId w:val="1"/>
        </w:numPr>
      </w:pPr>
      <w:r>
        <w:t>Type in Google Images</w:t>
      </w:r>
    </w:p>
    <w:p w:rsidR="00AA2AD0" w:rsidRDefault="00AA2AD0" w:rsidP="00AA2AD0">
      <w:pPr>
        <w:pStyle w:val="NoSpacing"/>
        <w:numPr>
          <w:ilvl w:val="2"/>
          <w:numId w:val="1"/>
        </w:numPr>
      </w:pPr>
      <w:r>
        <w:t>Search for the pictures you want</w:t>
      </w:r>
    </w:p>
    <w:p w:rsidR="00AA2AD0" w:rsidRDefault="00AA2AD0" w:rsidP="00AA2AD0">
      <w:pPr>
        <w:pStyle w:val="NoSpacing"/>
        <w:numPr>
          <w:ilvl w:val="2"/>
          <w:numId w:val="1"/>
        </w:numPr>
      </w:pPr>
      <w:r>
        <w:t>Save those to your hard drive</w:t>
      </w:r>
    </w:p>
    <w:p w:rsidR="00AA2AD0" w:rsidRDefault="00AA2AD0" w:rsidP="00AA2AD0">
      <w:pPr>
        <w:pStyle w:val="NoSpacing"/>
        <w:numPr>
          <w:ilvl w:val="2"/>
          <w:numId w:val="1"/>
        </w:numPr>
      </w:pPr>
      <w:r>
        <w:t xml:space="preserve">Then go back to </w:t>
      </w:r>
      <w:proofErr w:type="spellStart"/>
      <w:r>
        <w:t>animoto</w:t>
      </w:r>
      <w:proofErr w:type="spellEnd"/>
      <w:r>
        <w:t xml:space="preserve"> and upload from what you have saved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t xml:space="preserve">Or select video/images from </w:t>
      </w:r>
      <w:proofErr w:type="spellStart"/>
      <w:r>
        <w:t>animoto</w:t>
      </w:r>
      <w:proofErr w:type="spellEnd"/>
      <w:r>
        <w:t xml:space="preserve"> selection</w:t>
      </w: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</w:pPr>
    </w:p>
    <w:p w:rsidR="00AA2AD0" w:rsidRDefault="00AA2AD0" w:rsidP="00AA2AD0">
      <w:pPr>
        <w:pStyle w:val="NoSpacing"/>
        <w:numPr>
          <w:ilvl w:val="0"/>
          <w:numId w:val="1"/>
        </w:numPr>
      </w:pPr>
      <w:r>
        <w:lastRenderedPageBreak/>
        <w:t>Add Text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t>After adding an image you can select done and it takes you to the below screen.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t>You do not have to upgrade just select “close this box”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rPr>
          <w:noProof/>
        </w:rPr>
        <w:pict>
          <v:shape id="_x0000_s1029" type="#_x0000_t32" style="position:absolute;left:0;text-align:left;margin-left:177.75pt;margin-top:12.3pt;width:192.75pt;height:148.5pt;z-index:251664384" o:connectortype="straight" strokecolor="#00b050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11.25pt;margin-top:.25pt;width:78.75pt;height:133.5pt;z-index:251663360" o:connectortype="straight" strokecolor="red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80010</wp:posOffset>
            </wp:positionV>
            <wp:extent cx="3476625" cy="2276475"/>
            <wp:effectExtent l="19050" t="0" r="952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735" r="28365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Then click T to add text</w:t>
      </w: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jc w:val="right"/>
      </w:pPr>
    </w:p>
    <w:p w:rsidR="00AA2AD0" w:rsidRDefault="00AA2AD0" w:rsidP="00AA2AD0">
      <w:pPr>
        <w:pStyle w:val="NoSpacing"/>
        <w:ind w:left="720"/>
      </w:pPr>
    </w:p>
    <w:p w:rsidR="00AA2AD0" w:rsidRDefault="00AA2AD0" w:rsidP="00AA2AD0">
      <w:pPr>
        <w:pStyle w:val="NoSpacing"/>
        <w:ind w:left="720"/>
      </w:pPr>
    </w:p>
    <w:p w:rsidR="00AA2AD0" w:rsidRDefault="00AA2AD0" w:rsidP="00AA2AD0">
      <w:pPr>
        <w:pStyle w:val="NoSpacing"/>
        <w:numPr>
          <w:ilvl w:val="0"/>
          <w:numId w:val="1"/>
        </w:numPr>
      </w:pPr>
      <w:r>
        <w:t>Add music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t>Choose the music you would like</w:t>
      </w:r>
    </w:p>
    <w:p w:rsidR="00AA2AD0" w:rsidRDefault="00AA2AD0" w:rsidP="00AA2AD0">
      <w:pPr>
        <w:pStyle w:val="NoSpacing"/>
        <w:numPr>
          <w:ilvl w:val="0"/>
          <w:numId w:val="1"/>
        </w:numPr>
      </w:pPr>
      <w:r>
        <w:t xml:space="preserve">Finalize- Create video (it takes about 5 minutes to render a 30 second video) </w:t>
      </w:r>
    </w:p>
    <w:p w:rsidR="00AA2AD0" w:rsidRDefault="00AA2AD0" w:rsidP="00AA2AD0">
      <w:pPr>
        <w:pStyle w:val="NoSpacing"/>
        <w:numPr>
          <w:ilvl w:val="1"/>
          <w:numId w:val="1"/>
        </w:numPr>
      </w:pPr>
      <w:r>
        <w:t>While it’s rendering fill out the table on the rule of 72 under your math problem.</w:t>
      </w:r>
    </w:p>
    <w:p w:rsidR="00AA2AD0" w:rsidRDefault="00AA2AD0" w:rsidP="00AA2AD0">
      <w:pPr>
        <w:pStyle w:val="NoSpacing"/>
        <w:numPr>
          <w:ilvl w:val="0"/>
          <w:numId w:val="1"/>
        </w:numPr>
      </w:pPr>
      <w:r>
        <w:t>When finished email the video to your teacher (</w:t>
      </w:r>
      <w:hyperlink r:id="rId8" w:history="1">
        <w:r w:rsidRPr="00BC3CB6">
          <w:rPr>
            <w:rStyle w:val="Hyperlink"/>
          </w:rPr>
          <w:t>stantons@billingsschools.org</w:t>
        </w:r>
      </w:hyperlink>
      <w:r>
        <w:t xml:space="preserve">) </w:t>
      </w:r>
    </w:p>
    <w:p w:rsidR="003835C2" w:rsidRDefault="003835C2"/>
    <w:sectPr w:rsidR="003835C2" w:rsidSect="0030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7D0"/>
    <w:multiLevelType w:val="hybridMultilevel"/>
    <w:tmpl w:val="3A7E7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A2AD0"/>
    <w:rsid w:val="003835C2"/>
    <w:rsid w:val="00AA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A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A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tons@billings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imot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stantons</dc:creator>
  <cp:lastModifiedBy>stantons</cp:lastModifiedBy>
  <cp:revision>1</cp:revision>
  <dcterms:created xsi:type="dcterms:W3CDTF">2010-12-15T00:38:00Z</dcterms:created>
  <dcterms:modified xsi:type="dcterms:W3CDTF">2010-12-15T00:39:00Z</dcterms:modified>
</cp:coreProperties>
</file>